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42068" w14:textId="621C6A93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zmiany kierunku studiów </w:t>
      </w:r>
      <w:r w:rsidR="005728C6" w:rsidRPr="0028136F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>lub</w:t>
      </w: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 formy studiów </w:t>
      </w:r>
    </w:p>
    <w:p w14:paraId="2FCBDFDB" w14:textId="2BD361EE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>przyjęte przez Radę Kolegium IV</w:t>
      </w:r>
    </w:p>
    <w:p w14:paraId="6760B263" w14:textId="32B09A13" w:rsidR="004A60B4" w:rsidRPr="00F672F9" w:rsidRDefault="004A60B4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F672F9">
        <w:rPr>
          <w:rFonts w:ascii="Times New Roman" w:hAnsi="Times New Roman"/>
          <w:b/>
          <w:bCs/>
          <w:smallCaps/>
          <w:sz w:val="24"/>
          <w:szCs w:val="24"/>
        </w:rPr>
        <w:t>(obowiązują od 1.10.20</w:t>
      </w:r>
      <w:r w:rsidR="004132B6">
        <w:rPr>
          <w:rFonts w:ascii="Times New Roman" w:hAnsi="Times New Roman"/>
          <w:b/>
          <w:bCs/>
          <w:smallCaps/>
          <w:sz w:val="24"/>
          <w:szCs w:val="24"/>
        </w:rPr>
        <w:t>2</w:t>
      </w:r>
      <w:r w:rsidR="0013404D">
        <w:rPr>
          <w:rFonts w:ascii="Times New Roman" w:hAnsi="Times New Roman"/>
          <w:b/>
          <w:bCs/>
          <w:smallCaps/>
          <w:sz w:val="24"/>
          <w:szCs w:val="24"/>
        </w:rPr>
        <w:t>3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3B579AE1" w14:textId="2B8D1AFF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ma możliwość zmiany kierunku studiów oraz przeniesienia się ze studiów stacjonarnych na niestacjonarne po złożeniu odpowiedniego wniosku do Dyrektora Kolegium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IV</w:t>
      </w:r>
      <w:r w:rsidRPr="00F672F9">
        <w:rPr>
          <w:rFonts w:ascii="Times New Roman" w:hAnsi="Times New Roman"/>
          <w:sz w:val="24"/>
          <w:szCs w:val="24"/>
          <w:lang w:eastAsia="pl-PL"/>
        </w:rPr>
        <w:t>.</w:t>
      </w:r>
    </w:p>
    <w:p w14:paraId="2ADD826B" w14:textId="77777777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Zmiana kierunku lub formy studiów odbywa się zgodnie z Regulaminem studiów UKW.</w:t>
      </w:r>
    </w:p>
    <w:p w14:paraId="0EE10868" w14:textId="017C39D3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Dyrektor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olegium udziela zgody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studentom </w:t>
      </w:r>
      <w:r w:rsidRPr="00F672F9">
        <w:rPr>
          <w:rFonts w:ascii="Times New Roman" w:hAnsi="Times New Roman"/>
          <w:sz w:val="24"/>
          <w:szCs w:val="24"/>
          <w:lang w:eastAsia="pl-PL"/>
        </w:rPr>
        <w:t>na zmianę kierunku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raz w toku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>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672F9">
        <w:rPr>
          <w:rFonts w:ascii="Times New Roman" w:hAnsi="Times New Roman"/>
          <w:sz w:val="24"/>
          <w:szCs w:val="24"/>
          <w:lang w:eastAsia="pl-PL"/>
        </w:rPr>
        <w:t>do końc</w:t>
      </w:r>
      <w:r w:rsidR="00C6592C">
        <w:rPr>
          <w:rFonts w:ascii="Times New Roman" w:hAnsi="Times New Roman"/>
          <w:sz w:val="24"/>
          <w:szCs w:val="24"/>
          <w:lang w:eastAsia="pl-PL"/>
        </w:rPr>
        <w:t>a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6 tygodnia </w:t>
      </w:r>
      <w:r w:rsidRPr="00F672F9">
        <w:rPr>
          <w:rFonts w:ascii="Times New Roman" w:hAnsi="Times New Roman"/>
          <w:sz w:val="24"/>
          <w:szCs w:val="24"/>
          <w:lang w:eastAsia="pl-PL"/>
        </w:rPr>
        <w:t>pierwszego semestru</w:t>
      </w:r>
      <w:r w:rsidR="00D7510B">
        <w:rPr>
          <w:rFonts w:ascii="Times New Roman" w:hAnsi="Times New Roman"/>
          <w:sz w:val="24"/>
          <w:szCs w:val="24"/>
          <w:lang w:eastAsia="pl-PL"/>
        </w:rPr>
        <w:t xml:space="preserve">/ roku 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studiów. </w:t>
      </w:r>
    </w:p>
    <w:p w14:paraId="6A0C46D6" w14:textId="13FCBDC1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Zgoda </w:t>
      </w:r>
      <w:r w:rsidR="0028136F">
        <w:rPr>
          <w:rFonts w:ascii="Times New Roman" w:hAnsi="Times New Roman"/>
          <w:sz w:val="24"/>
          <w:szCs w:val="24"/>
          <w:lang w:eastAsia="pl-PL"/>
        </w:rPr>
        <w:t>d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>olegium na zmianę kierunku wymaga spełnienia następujących warunków:</w:t>
      </w:r>
    </w:p>
    <w:p w14:paraId="74065D66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333A1435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kierunku;</w:t>
      </w:r>
    </w:p>
    <w:p w14:paraId="5625FC5C" w14:textId="1CA9FBCE" w:rsidR="00370202" w:rsidRPr="00F672F9" w:rsidRDefault="00370202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szczegółowe zasady wpisu studenta na semestr</w:t>
      </w:r>
      <w:r w:rsidR="005728C6">
        <w:rPr>
          <w:rFonts w:ascii="Times New Roman" w:hAnsi="Times New Roman"/>
          <w:sz w:val="24"/>
          <w:szCs w:val="24"/>
        </w:rPr>
        <w:t>/rok</w:t>
      </w:r>
      <w:r w:rsidRPr="00F672F9">
        <w:rPr>
          <w:rFonts w:ascii="Times New Roman" w:hAnsi="Times New Roman"/>
          <w:sz w:val="24"/>
          <w:szCs w:val="24"/>
        </w:rPr>
        <w:t xml:space="preserve"> określa </w:t>
      </w:r>
      <w:r w:rsidR="0028136F">
        <w:rPr>
          <w:rFonts w:ascii="Times New Roman" w:hAnsi="Times New Roman"/>
          <w:sz w:val="24"/>
          <w:szCs w:val="24"/>
        </w:rPr>
        <w:t>d</w:t>
      </w:r>
      <w:r w:rsidRPr="00F672F9">
        <w:rPr>
          <w:rFonts w:ascii="Times New Roman" w:hAnsi="Times New Roman"/>
          <w:sz w:val="24"/>
          <w:szCs w:val="24"/>
        </w:rPr>
        <w:t xml:space="preserve">yrektor </w:t>
      </w:r>
      <w:r w:rsidR="0028136F">
        <w:rPr>
          <w:rFonts w:ascii="Times New Roman" w:hAnsi="Times New Roman"/>
          <w:sz w:val="24"/>
          <w:szCs w:val="24"/>
        </w:rPr>
        <w:t>k</w:t>
      </w:r>
      <w:r w:rsidRPr="00F672F9">
        <w:rPr>
          <w:rFonts w:ascii="Times New Roman" w:hAnsi="Times New Roman"/>
          <w:sz w:val="24"/>
          <w:szCs w:val="24"/>
        </w:rPr>
        <w:t>olegium;</w:t>
      </w:r>
    </w:p>
    <w:p w14:paraId="0A4F3DBA" w14:textId="7F4B0E8A" w:rsidR="00370202" w:rsidRPr="00F672F9" w:rsidRDefault="0028136F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="00370202" w:rsidRPr="00F672F9">
        <w:rPr>
          <w:rFonts w:ascii="Times New Roman" w:hAnsi="Times New Roman"/>
          <w:sz w:val="24"/>
          <w:szCs w:val="24"/>
        </w:rPr>
        <w:t xml:space="preserve">yrektor </w:t>
      </w:r>
      <w:r>
        <w:rPr>
          <w:rFonts w:ascii="Times New Roman" w:hAnsi="Times New Roman"/>
          <w:sz w:val="24"/>
          <w:szCs w:val="24"/>
        </w:rPr>
        <w:t>k</w:t>
      </w:r>
      <w:r w:rsidR="00370202" w:rsidRPr="00F672F9">
        <w:rPr>
          <w:rFonts w:ascii="Times New Roman" w:hAnsi="Times New Roman"/>
          <w:sz w:val="24"/>
          <w:szCs w:val="24"/>
        </w:rPr>
        <w:t xml:space="preserve">olegium wydając rozstrzygnięcie o zmianie kierunku studiów, wyznacza różnice programowe wymagane do uzupełnienia przez studenta, a określone przez </w:t>
      </w:r>
      <w:r>
        <w:rPr>
          <w:rFonts w:ascii="Times New Roman" w:hAnsi="Times New Roman"/>
          <w:sz w:val="24"/>
          <w:szCs w:val="24"/>
        </w:rPr>
        <w:t>p</w:t>
      </w:r>
      <w:r w:rsidR="00370202" w:rsidRPr="00F672F9">
        <w:rPr>
          <w:rFonts w:ascii="Times New Roman" w:hAnsi="Times New Roman"/>
          <w:sz w:val="24"/>
          <w:szCs w:val="24"/>
        </w:rPr>
        <w:t>rodziekana/</w:t>
      </w:r>
      <w:r>
        <w:rPr>
          <w:rFonts w:ascii="Times New Roman" w:hAnsi="Times New Roman"/>
          <w:sz w:val="24"/>
          <w:szCs w:val="24"/>
        </w:rPr>
        <w:t>z</w:t>
      </w:r>
      <w:r w:rsidR="00370202" w:rsidRPr="00F672F9">
        <w:rPr>
          <w:rFonts w:ascii="Times New Roman" w:hAnsi="Times New Roman"/>
          <w:sz w:val="24"/>
          <w:szCs w:val="24"/>
        </w:rPr>
        <w:t xml:space="preserve">astępcę </w:t>
      </w:r>
      <w:r>
        <w:rPr>
          <w:rFonts w:ascii="Times New Roman" w:hAnsi="Times New Roman"/>
          <w:sz w:val="24"/>
          <w:szCs w:val="24"/>
        </w:rPr>
        <w:t>d</w:t>
      </w:r>
      <w:r w:rsidR="00370202" w:rsidRPr="00F672F9">
        <w:rPr>
          <w:rFonts w:ascii="Times New Roman" w:hAnsi="Times New Roman"/>
          <w:sz w:val="24"/>
          <w:szCs w:val="24"/>
        </w:rPr>
        <w:t>yrektora.</w:t>
      </w:r>
    </w:p>
    <w:p w14:paraId="1CFFB60E" w14:textId="77777777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Pozytywne rozpatrzenie złożonego przez studenta wniosku o zmianę formy studiów wymaga spełnienia następujących warunków:</w:t>
      </w:r>
    </w:p>
    <w:p w14:paraId="18F7F461" w14:textId="77777777" w:rsidR="00370202" w:rsidRPr="00F672F9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przeniesienie studenta ze studiów niestacjonarnych na studia stacjonarne może nastąpić po ukończeniu I roku studiów, a średnia ocen studenta za rok akademicki powinna wynosić co najmniej 4,0;</w:t>
      </w:r>
    </w:p>
    <w:p w14:paraId="7B66F70A" w14:textId="0783585D" w:rsidR="00370202" w:rsidRPr="00F672F9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zmiana trybu studiów nie zwiększa limitu liczby studentów na danym roku ponad przyjęty w organizacji roku dla poszczególnych kierunków studiów na dany rok akademicki.</w:t>
      </w:r>
    </w:p>
    <w:p w14:paraId="3820379D" w14:textId="7CD6A829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</w:rPr>
        <w:t xml:space="preserve">Przeniesienie ze studiów stacjonarnych na niestacjonarne odbywa się na uzasadniony wniosek studenta. Decyzję podejmuje  </w:t>
      </w:r>
      <w:r w:rsidR="0028136F">
        <w:rPr>
          <w:rFonts w:ascii="Times New Roman" w:hAnsi="Times New Roman"/>
          <w:sz w:val="24"/>
          <w:szCs w:val="24"/>
        </w:rPr>
        <w:t>d</w:t>
      </w:r>
      <w:r w:rsidRPr="00F672F9">
        <w:rPr>
          <w:rFonts w:ascii="Times New Roman" w:hAnsi="Times New Roman"/>
          <w:sz w:val="24"/>
          <w:szCs w:val="24"/>
        </w:rPr>
        <w:t xml:space="preserve">yrektor </w:t>
      </w:r>
      <w:r w:rsidR="0028136F">
        <w:rPr>
          <w:rFonts w:ascii="Times New Roman" w:hAnsi="Times New Roman"/>
          <w:sz w:val="24"/>
          <w:szCs w:val="24"/>
        </w:rPr>
        <w:t>k</w:t>
      </w:r>
      <w:r w:rsidRPr="00F672F9">
        <w:rPr>
          <w:rFonts w:ascii="Times New Roman" w:hAnsi="Times New Roman"/>
          <w:sz w:val="24"/>
          <w:szCs w:val="24"/>
        </w:rPr>
        <w:t>olegium.</w:t>
      </w:r>
    </w:p>
    <w:p w14:paraId="47025AFA" w14:textId="6CBD10A3" w:rsidR="00BB196B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Student przyjęty na dany kierunek zobowiązany jest do uzupełnienia różnic programowych w wyznaczonym przez </w:t>
      </w:r>
      <w:r w:rsidR="0028136F">
        <w:rPr>
          <w:rFonts w:ascii="Times New Roman" w:hAnsi="Times New Roman"/>
          <w:sz w:val="24"/>
          <w:szCs w:val="24"/>
          <w:lang w:eastAsia="pl-PL"/>
        </w:rPr>
        <w:t>d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28136F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>olegium nieprzekraczalnym terminie roku akademickiego, na który został przyjęty.</w:t>
      </w:r>
    </w:p>
    <w:sectPr w:rsidR="00BB196B" w:rsidRPr="00F672F9" w:rsidSect="00502C7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F51FA"/>
    <w:multiLevelType w:val="hybridMultilevel"/>
    <w:tmpl w:val="522605B4"/>
    <w:lvl w:ilvl="0" w:tplc="0415000F">
      <w:start w:val="1"/>
      <w:numFmt w:val="decimal"/>
      <w:lvlText w:val="%1."/>
      <w:lvlJc w:val="left"/>
      <w:pPr>
        <w:ind w:left="22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0284349">
    <w:abstractNumId w:val="1"/>
  </w:num>
  <w:num w:numId="2" w16cid:durableId="793712492">
    <w:abstractNumId w:val="0"/>
  </w:num>
  <w:num w:numId="3" w16cid:durableId="18634715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02"/>
    <w:rsid w:val="0013404D"/>
    <w:rsid w:val="0028136F"/>
    <w:rsid w:val="00370202"/>
    <w:rsid w:val="004132B6"/>
    <w:rsid w:val="004A60B4"/>
    <w:rsid w:val="00502C79"/>
    <w:rsid w:val="005728C6"/>
    <w:rsid w:val="006A6994"/>
    <w:rsid w:val="00BB196B"/>
    <w:rsid w:val="00BB5D36"/>
    <w:rsid w:val="00C6592C"/>
    <w:rsid w:val="00D72B57"/>
    <w:rsid w:val="00D7510B"/>
    <w:rsid w:val="00F6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B2ADC"/>
  <w15:chartTrackingRefBased/>
  <w15:docId w15:val="{6B73AACB-4B43-4EBC-B256-DE6E6962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020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70202"/>
    <w:pPr>
      <w:ind w:left="720"/>
      <w:contextualSpacing/>
    </w:pPr>
  </w:style>
  <w:style w:type="paragraph" w:styleId="Bezodstpw">
    <w:name w:val="No Spacing"/>
    <w:uiPriority w:val="1"/>
    <w:qFormat/>
    <w:rsid w:val="003702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3</cp:revision>
  <dcterms:created xsi:type="dcterms:W3CDTF">2023-09-18T17:35:00Z</dcterms:created>
  <dcterms:modified xsi:type="dcterms:W3CDTF">2024-02-16T12:41:00Z</dcterms:modified>
</cp:coreProperties>
</file>